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AC80" w14:textId="77777777" w:rsidR="00B84BE8" w:rsidRDefault="004C12C9" w:rsidP="004C12C9">
      <w:pPr>
        <w:jc w:val="center"/>
      </w:pPr>
      <w:r>
        <w:rPr>
          <w:noProof/>
          <w:lang w:eastAsia="en-GB"/>
        </w:rPr>
        <w:drawing>
          <wp:inline distT="0" distB="0" distL="0" distR="0" wp14:anchorId="507B3E10" wp14:editId="2308BBEA">
            <wp:extent cx="3144520" cy="798195"/>
            <wp:effectExtent l="0" t="0" r="0" b="190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4520"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a:graphicData>
            </a:graphic>
          </wp:inline>
        </w:drawing>
      </w:r>
    </w:p>
    <w:p w14:paraId="4F9E9220" w14:textId="77777777" w:rsidR="004C12C9" w:rsidRDefault="004C12C9" w:rsidP="004C12C9">
      <w:pPr>
        <w:rPr>
          <w:b/>
          <w:sz w:val="96"/>
          <w:szCs w:val="96"/>
        </w:rPr>
      </w:pPr>
    </w:p>
    <w:p w14:paraId="1158B77C" w14:textId="77777777" w:rsidR="004C12C9" w:rsidRDefault="004C12C9" w:rsidP="004C12C9">
      <w:pPr>
        <w:jc w:val="center"/>
        <w:rPr>
          <w:b/>
          <w:sz w:val="96"/>
          <w:szCs w:val="96"/>
        </w:rPr>
      </w:pPr>
    </w:p>
    <w:p w14:paraId="1383CC11" w14:textId="77777777" w:rsidR="004C12C9" w:rsidRDefault="004553B3" w:rsidP="004C12C9">
      <w:pPr>
        <w:jc w:val="center"/>
        <w:rPr>
          <w:b/>
          <w:sz w:val="96"/>
          <w:szCs w:val="96"/>
        </w:rPr>
      </w:pPr>
      <w:r>
        <w:rPr>
          <w:b/>
          <w:sz w:val="96"/>
          <w:szCs w:val="96"/>
        </w:rPr>
        <w:t>CHILD PROTECTION</w:t>
      </w:r>
    </w:p>
    <w:p w14:paraId="42386E9C" w14:textId="77777777" w:rsidR="004553B3" w:rsidRDefault="004553B3" w:rsidP="004C12C9">
      <w:pPr>
        <w:jc w:val="center"/>
        <w:rPr>
          <w:b/>
          <w:sz w:val="96"/>
          <w:szCs w:val="96"/>
        </w:rPr>
      </w:pPr>
      <w:r>
        <w:rPr>
          <w:b/>
          <w:sz w:val="96"/>
          <w:szCs w:val="96"/>
        </w:rPr>
        <w:t>POLICY</w:t>
      </w:r>
    </w:p>
    <w:p w14:paraId="09F826A0" w14:textId="77777777" w:rsidR="004C12C9" w:rsidRDefault="004C12C9" w:rsidP="004C12C9">
      <w:pPr>
        <w:jc w:val="center"/>
        <w:rPr>
          <w:b/>
          <w:sz w:val="96"/>
          <w:szCs w:val="96"/>
        </w:rPr>
      </w:pPr>
    </w:p>
    <w:p w14:paraId="0FEE7456" w14:textId="0917F90F" w:rsidR="004C12C9" w:rsidRDefault="00A7496D" w:rsidP="004C12C9">
      <w:pPr>
        <w:jc w:val="center"/>
        <w:rPr>
          <w:b/>
          <w:sz w:val="56"/>
          <w:szCs w:val="56"/>
        </w:rPr>
      </w:pPr>
      <w:r>
        <w:rPr>
          <w:b/>
          <w:sz w:val="56"/>
          <w:szCs w:val="56"/>
        </w:rPr>
        <w:t>September 202</w:t>
      </w:r>
      <w:r w:rsidR="0083324D">
        <w:rPr>
          <w:b/>
          <w:sz w:val="56"/>
          <w:szCs w:val="56"/>
        </w:rPr>
        <w:t>3</w:t>
      </w:r>
    </w:p>
    <w:p w14:paraId="49F1C129" w14:textId="77777777" w:rsidR="004C12C9" w:rsidRDefault="004C12C9" w:rsidP="004C12C9">
      <w:pPr>
        <w:jc w:val="center"/>
        <w:rPr>
          <w:b/>
          <w:sz w:val="56"/>
          <w:szCs w:val="56"/>
        </w:rPr>
      </w:pPr>
    </w:p>
    <w:p w14:paraId="5A8C2B64" w14:textId="77777777" w:rsidR="004C12C9" w:rsidRDefault="004C12C9" w:rsidP="004C12C9">
      <w:pPr>
        <w:jc w:val="center"/>
        <w:rPr>
          <w:b/>
          <w:sz w:val="56"/>
          <w:szCs w:val="56"/>
        </w:rPr>
      </w:pPr>
    </w:p>
    <w:p w14:paraId="4E6991F0" w14:textId="77777777" w:rsidR="004C12C9" w:rsidRDefault="004C12C9" w:rsidP="004C12C9">
      <w:pPr>
        <w:jc w:val="center"/>
        <w:rPr>
          <w:b/>
          <w:sz w:val="56"/>
          <w:szCs w:val="56"/>
        </w:rPr>
      </w:pPr>
    </w:p>
    <w:p w14:paraId="431092A2" w14:textId="77777777" w:rsidR="004C12C9" w:rsidRDefault="004C12C9" w:rsidP="004C12C9">
      <w:pPr>
        <w:jc w:val="center"/>
        <w:rPr>
          <w:b/>
          <w:sz w:val="56"/>
          <w:szCs w:val="56"/>
        </w:rPr>
      </w:pPr>
    </w:p>
    <w:p w14:paraId="6DD620A6" w14:textId="77777777" w:rsidR="004C12C9" w:rsidRDefault="004C12C9" w:rsidP="004C12C9">
      <w:pPr>
        <w:jc w:val="center"/>
        <w:rPr>
          <w:b/>
          <w:sz w:val="56"/>
          <w:szCs w:val="56"/>
        </w:rPr>
      </w:pPr>
    </w:p>
    <w:p w14:paraId="4AAF6B4D" w14:textId="77777777" w:rsidR="004C12C9" w:rsidRDefault="004C12C9" w:rsidP="004C12C9">
      <w:pPr>
        <w:pStyle w:val="Default"/>
        <w:rPr>
          <w:b/>
          <w:bCs/>
          <w:sz w:val="28"/>
          <w:szCs w:val="28"/>
        </w:rPr>
      </w:pPr>
      <w:r w:rsidRPr="004C12C9">
        <w:rPr>
          <w:b/>
          <w:bCs/>
          <w:sz w:val="28"/>
          <w:szCs w:val="28"/>
        </w:rPr>
        <w:lastRenderedPageBreak/>
        <w:t xml:space="preserve">Aims and Values </w:t>
      </w:r>
    </w:p>
    <w:p w14:paraId="46B4517F" w14:textId="77777777" w:rsidR="004C12C9" w:rsidRPr="004C12C9" w:rsidRDefault="004C12C9" w:rsidP="004C12C9">
      <w:pPr>
        <w:pStyle w:val="Default"/>
        <w:rPr>
          <w:sz w:val="28"/>
          <w:szCs w:val="28"/>
        </w:rPr>
      </w:pPr>
    </w:p>
    <w:p w14:paraId="0EA75DE4" w14:textId="77777777" w:rsidR="004553B3" w:rsidRDefault="004553B3" w:rsidP="004553B3">
      <w:pPr>
        <w:jc w:val="both"/>
        <w:rPr>
          <w:rFonts w:eastAsia="Times New Roman" w:cs="Arial"/>
        </w:rPr>
      </w:pPr>
      <w:r>
        <w:rPr>
          <w:rFonts w:eastAsia="Times New Roman" w:cs="Arial"/>
        </w:rPr>
        <w:t>West Midlands Consortium s</w:t>
      </w:r>
      <w:r w:rsidRPr="00A771E9">
        <w:rPr>
          <w:rFonts w:eastAsia="Times New Roman" w:cs="Arial"/>
        </w:rPr>
        <w:t>taff</w:t>
      </w:r>
      <w:r>
        <w:rPr>
          <w:rFonts w:eastAsia="Times New Roman" w:cs="Arial"/>
        </w:rPr>
        <w:t>,</w:t>
      </w:r>
      <w:r w:rsidRPr="00A771E9">
        <w:rPr>
          <w:rFonts w:eastAsia="Times New Roman" w:cs="Arial"/>
        </w:rPr>
        <w:t xml:space="preserve"> inclu</w:t>
      </w:r>
      <w:r w:rsidR="00C77ED4">
        <w:rPr>
          <w:rFonts w:eastAsia="Times New Roman" w:cs="Arial"/>
        </w:rPr>
        <w:t>ding all associates and ATs</w:t>
      </w:r>
      <w:r>
        <w:rPr>
          <w:rFonts w:eastAsia="Times New Roman" w:cs="Arial"/>
        </w:rPr>
        <w:t>,</w:t>
      </w:r>
      <w:r w:rsidRPr="00A771E9">
        <w:rPr>
          <w:rFonts w:eastAsia="Times New Roman" w:cs="Arial"/>
        </w:rPr>
        <w:t xml:space="preserve"> have a responsibility to ensure </w:t>
      </w:r>
      <w:r>
        <w:rPr>
          <w:rFonts w:eastAsia="Times New Roman" w:cs="Arial"/>
        </w:rPr>
        <w:t xml:space="preserve">that </w:t>
      </w:r>
      <w:r w:rsidRPr="00A771E9">
        <w:rPr>
          <w:rFonts w:eastAsia="Times New Roman" w:cs="Arial"/>
        </w:rPr>
        <w:t>they adhere to the three main elements of Child Protection policy:</w:t>
      </w:r>
    </w:p>
    <w:p w14:paraId="45C9A4C2" w14:textId="77777777" w:rsidR="004553B3" w:rsidRPr="00A771E9" w:rsidRDefault="004553B3" w:rsidP="004553B3">
      <w:pPr>
        <w:pStyle w:val="ListParagraph"/>
        <w:numPr>
          <w:ilvl w:val="0"/>
          <w:numId w:val="6"/>
        </w:numPr>
        <w:spacing w:after="0" w:line="240" w:lineRule="auto"/>
        <w:jc w:val="both"/>
        <w:rPr>
          <w:rFonts w:eastAsia="Times New Roman" w:cs="Arial"/>
        </w:rPr>
      </w:pPr>
      <w:r w:rsidRPr="00A771E9">
        <w:rPr>
          <w:rFonts w:eastAsia="Times New Roman" w:cs="Arial"/>
          <w:b/>
        </w:rPr>
        <w:t>Prevention</w:t>
      </w:r>
      <w:r w:rsidRPr="00A771E9">
        <w:rPr>
          <w:rFonts w:eastAsia="Times New Roman" w:cs="Arial"/>
        </w:rPr>
        <w:t xml:space="preserve"> through the creation of a positive school atmosphere and the teaching, and pastoral support</w:t>
      </w:r>
      <w:r>
        <w:rPr>
          <w:rFonts w:eastAsia="Times New Roman" w:cs="Arial"/>
        </w:rPr>
        <w:t>,</w:t>
      </w:r>
      <w:r w:rsidRPr="00A771E9">
        <w:rPr>
          <w:rFonts w:eastAsia="Times New Roman" w:cs="Arial"/>
        </w:rPr>
        <w:t xml:space="preserve"> offered to pupils.</w:t>
      </w:r>
    </w:p>
    <w:p w14:paraId="63C27167" w14:textId="77777777" w:rsidR="004553B3" w:rsidRPr="00A771E9" w:rsidRDefault="004553B3" w:rsidP="004553B3">
      <w:pPr>
        <w:pStyle w:val="ListParagraph"/>
        <w:numPr>
          <w:ilvl w:val="0"/>
          <w:numId w:val="6"/>
        </w:numPr>
        <w:spacing w:after="0" w:line="240" w:lineRule="auto"/>
        <w:jc w:val="both"/>
        <w:rPr>
          <w:rFonts w:eastAsia="Times New Roman" w:cs="Arial"/>
        </w:rPr>
      </w:pPr>
      <w:r w:rsidRPr="00A771E9">
        <w:rPr>
          <w:rFonts w:eastAsia="Times New Roman" w:cs="Arial"/>
          <w:b/>
        </w:rPr>
        <w:t>Protection</w:t>
      </w:r>
      <w:r w:rsidRPr="00A771E9">
        <w:rPr>
          <w:rFonts w:eastAsia="Times New Roman" w:cs="Arial"/>
        </w:rPr>
        <w:t xml:space="preserve"> by following agreed procedures and ensuring </w:t>
      </w:r>
      <w:r>
        <w:rPr>
          <w:rFonts w:eastAsia="Times New Roman" w:cs="Arial"/>
        </w:rPr>
        <w:t xml:space="preserve">that </w:t>
      </w:r>
      <w:r w:rsidRPr="00A771E9">
        <w:rPr>
          <w:rFonts w:eastAsia="Times New Roman" w:cs="Arial"/>
        </w:rPr>
        <w:t>all staff are trained and supported to respond appropriately and sensitively to child protection concerns.</w:t>
      </w:r>
    </w:p>
    <w:p w14:paraId="35856ED6" w14:textId="77777777" w:rsidR="004553B3" w:rsidRPr="004553B3" w:rsidRDefault="004553B3" w:rsidP="004553B3">
      <w:pPr>
        <w:pStyle w:val="ListParagraph"/>
        <w:numPr>
          <w:ilvl w:val="0"/>
          <w:numId w:val="6"/>
        </w:numPr>
        <w:spacing w:after="0" w:line="240" w:lineRule="auto"/>
        <w:jc w:val="both"/>
        <w:rPr>
          <w:rFonts w:eastAsia="Times New Roman" w:cs="Arial"/>
        </w:rPr>
      </w:pPr>
      <w:r w:rsidRPr="00A771E9">
        <w:rPr>
          <w:rFonts w:eastAsia="Times New Roman" w:cs="Arial"/>
          <w:b/>
        </w:rPr>
        <w:t>Support</w:t>
      </w:r>
      <w:r w:rsidRPr="00A771E9">
        <w:rPr>
          <w:rFonts w:eastAsia="Times New Roman" w:cs="Arial"/>
        </w:rPr>
        <w:t xml:space="preserve"> to pupils who may have been abused.</w:t>
      </w:r>
    </w:p>
    <w:p w14:paraId="5AF9C93A" w14:textId="77777777" w:rsidR="004C12C9" w:rsidRDefault="004C12C9" w:rsidP="004C12C9">
      <w:pPr>
        <w:pStyle w:val="Default"/>
        <w:jc w:val="both"/>
        <w:rPr>
          <w:sz w:val="22"/>
          <w:szCs w:val="22"/>
        </w:rPr>
      </w:pPr>
    </w:p>
    <w:p w14:paraId="3BA9ACD5" w14:textId="77777777" w:rsidR="004553B3" w:rsidRDefault="004553B3" w:rsidP="004553B3">
      <w:pPr>
        <w:pStyle w:val="s13"/>
        <w:spacing w:before="45" w:beforeAutospacing="0" w:after="45" w:afterAutospacing="0"/>
        <w:rPr>
          <w:rFonts w:asciiTheme="minorHAnsi" w:eastAsia="Times New Roman" w:hAnsiTheme="minorHAnsi" w:cs="Arial"/>
          <w:b/>
          <w:bCs/>
          <w:sz w:val="28"/>
          <w:szCs w:val="28"/>
        </w:rPr>
      </w:pPr>
      <w:r w:rsidRPr="00DE41DC">
        <w:rPr>
          <w:rFonts w:asciiTheme="minorHAnsi" w:eastAsia="Times New Roman" w:hAnsiTheme="minorHAnsi" w:cs="Arial"/>
          <w:b/>
          <w:bCs/>
          <w:sz w:val="28"/>
          <w:szCs w:val="28"/>
        </w:rPr>
        <w:t>The Legislative Framework</w:t>
      </w:r>
    </w:p>
    <w:p w14:paraId="77583D65" w14:textId="77777777" w:rsidR="00DE41DC" w:rsidRPr="00DE41DC" w:rsidRDefault="00DE41DC" w:rsidP="004553B3">
      <w:pPr>
        <w:pStyle w:val="s13"/>
        <w:spacing w:before="45" w:beforeAutospacing="0" w:after="45" w:afterAutospacing="0"/>
        <w:rPr>
          <w:rFonts w:asciiTheme="minorHAnsi" w:hAnsiTheme="minorHAnsi" w:cs="Arial"/>
          <w:sz w:val="28"/>
          <w:szCs w:val="28"/>
        </w:rPr>
      </w:pPr>
    </w:p>
    <w:p w14:paraId="0F38399D" w14:textId="77777777" w:rsidR="00DE41DC" w:rsidRPr="00DE41DC" w:rsidRDefault="004553B3" w:rsidP="004553B3">
      <w:pPr>
        <w:jc w:val="both"/>
        <w:rPr>
          <w:rFonts w:eastAsia="Times New Roman" w:cs="Arial"/>
        </w:rPr>
      </w:pPr>
      <w:r w:rsidRPr="00A771E9">
        <w:rPr>
          <w:rStyle w:val="s8"/>
          <w:rFonts w:eastAsia="Times New Roman" w:cs="Arial"/>
        </w:rPr>
        <w:t xml:space="preserve">Child protection is the responsibility of all adults and especially those working with children.   </w:t>
      </w:r>
    </w:p>
    <w:p w14:paraId="7B07017E" w14:textId="77777777" w:rsidR="004553B3" w:rsidRDefault="004553B3" w:rsidP="00DE41DC">
      <w:pPr>
        <w:pStyle w:val="s10"/>
        <w:spacing w:before="45" w:beforeAutospacing="0" w:after="45" w:afterAutospacing="0"/>
        <w:jc w:val="both"/>
        <w:rPr>
          <w:rFonts w:asciiTheme="minorHAnsi" w:hAnsiTheme="minorHAnsi" w:cs="Arial"/>
          <w:sz w:val="22"/>
          <w:szCs w:val="22"/>
        </w:rPr>
      </w:pPr>
      <w:r w:rsidRPr="00DE41DC">
        <w:rPr>
          <w:rFonts w:asciiTheme="minorHAnsi" w:hAnsiTheme="minorHAnsi" w:cs="Arial"/>
          <w:sz w:val="22"/>
          <w:szCs w:val="22"/>
        </w:rPr>
        <w:t>Our school</w:t>
      </w:r>
      <w:r w:rsidR="00DE41DC">
        <w:rPr>
          <w:rFonts w:asciiTheme="minorHAnsi" w:hAnsiTheme="minorHAnsi" w:cs="Arial"/>
          <w:sz w:val="22"/>
          <w:szCs w:val="22"/>
        </w:rPr>
        <w:t xml:space="preserve">s </w:t>
      </w:r>
      <w:r w:rsidRPr="00DE41DC">
        <w:rPr>
          <w:rFonts w:asciiTheme="minorHAnsi" w:hAnsiTheme="minorHAnsi" w:cs="Arial"/>
          <w:sz w:val="22"/>
          <w:szCs w:val="22"/>
        </w:rPr>
        <w:t xml:space="preserve">work in accordance with the statutory guidance </w:t>
      </w:r>
      <w:hyperlink r:id="rId6" w:history="1">
        <w:r w:rsidRPr="00DE41DC">
          <w:rPr>
            <w:rStyle w:val="Hyperlink"/>
            <w:rFonts w:asciiTheme="minorHAnsi" w:hAnsiTheme="minorHAnsi" w:cs="Arial"/>
            <w:sz w:val="22"/>
            <w:szCs w:val="22"/>
          </w:rPr>
          <w:t>'Keeping Children Safe in Education'</w:t>
        </w:r>
      </w:hyperlink>
      <w:r w:rsidR="00DE41DC">
        <w:rPr>
          <w:rFonts w:asciiTheme="minorHAnsi" w:hAnsiTheme="minorHAnsi" w:cs="Arial"/>
          <w:sz w:val="22"/>
          <w:szCs w:val="22"/>
        </w:rPr>
        <w:t xml:space="preserve">  (DfE, September 2018) and</w:t>
      </w:r>
      <w:r w:rsidRPr="00DE41DC">
        <w:rPr>
          <w:rFonts w:asciiTheme="minorHAnsi" w:hAnsiTheme="minorHAnsi" w:cs="Arial"/>
          <w:sz w:val="22"/>
          <w:szCs w:val="22"/>
        </w:rPr>
        <w:t xml:space="preserve"> ‘</w:t>
      </w:r>
      <w:hyperlink r:id="rId7" w:history="1">
        <w:r w:rsidRPr="00DE41DC">
          <w:rPr>
            <w:rStyle w:val="Hyperlink"/>
            <w:rFonts w:asciiTheme="minorHAnsi" w:hAnsiTheme="minorHAnsi" w:cs="Arial"/>
            <w:sz w:val="22"/>
            <w:szCs w:val="22"/>
          </w:rPr>
          <w:t>Working Together’</w:t>
        </w:r>
      </w:hyperlink>
      <w:r w:rsidR="00DE41DC">
        <w:rPr>
          <w:rFonts w:asciiTheme="minorHAnsi" w:hAnsiTheme="minorHAnsi" w:cs="Arial"/>
          <w:sz w:val="22"/>
          <w:szCs w:val="22"/>
        </w:rPr>
        <w:t xml:space="preserve"> (DfE, 2015).</w:t>
      </w:r>
    </w:p>
    <w:p w14:paraId="56D12739" w14:textId="77777777" w:rsidR="00DE41DC" w:rsidRPr="00DE41DC" w:rsidRDefault="00DE41DC" w:rsidP="00DE41DC">
      <w:pPr>
        <w:pStyle w:val="s10"/>
        <w:spacing w:before="45" w:beforeAutospacing="0" w:after="45" w:afterAutospacing="0"/>
        <w:jc w:val="both"/>
        <w:rPr>
          <w:rFonts w:asciiTheme="minorHAnsi" w:hAnsiTheme="minorHAnsi" w:cs="Arial"/>
          <w:sz w:val="22"/>
          <w:szCs w:val="22"/>
        </w:rPr>
      </w:pPr>
    </w:p>
    <w:p w14:paraId="30DA97A4" w14:textId="77777777" w:rsidR="004553B3" w:rsidRDefault="004553B3" w:rsidP="00DE41DC">
      <w:pPr>
        <w:pStyle w:val="s10"/>
        <w:spacing w:before="45" w:beforeAutospacing="0" w:after="45" w:afterAutospacing="0"/>
        <w:jc w:val="both"/>
        <w:rPr>
          <w:rFonts w:asciiTheme="minorHAnsi" w:hAnsiTheme="minorHAnsi" w:cs="Arial"/>
          <w:sz w:val="22"/>
          <w:szCs w:val="22"/>
        </w:rPr>
      </w:pPr>
      <w:r w:rsidRPr="00DE41DC">
        <w:rPr>
          <w:rFonts w:asciiTheme="minorHAnsi" w:hAnsiTheme="minorHAnsi" w:cs="Arial"/>
          <w:sz w:val="22"/>
          <w:szCs w:val="22"/>
        </w:rPr>
        <w:t xml:space="preserve">As of July 2015, the </w:t>
      </w:r>
      <w:hyperlink r:id="rId8" w:history="1">
        <w:r w:rsidRPr="00DE41DC">
          <w:rPr>
            <w:rStyle w:val="Hyperlink"/>
            <w:rFonts w:asciiTheme="minorHAnsi" w:hAnsiTheme="minorHAnsi" w:cs="Arial"/>
            <w:sz w:val="22"/>
            <w:szCs w:val="22"/>
          </w:rPr>
          <w:t>Counter-Terrorism and Security Act (HMG, 2015)</w:t>
        </w:r>
      </w:hyperlink>
      <w:r w:rsidRPr="00DE41DC">
        <w:rPr>
          <w:rFonts w:asciiTheme="minorHAnsi" w:hAnsiTheme="minorHAnsi" w:cs="Arial"/>
          <w:sz w:val="22"/>
          <w:szCs w:val="22"/>
        </w:rPr>
        <w:t xml:space="preserve">  placed a duty on schools and other education providers. Under section 26 of the Act, schools are required, in the exercise of their functions, to have “due regard to the need to prevent people from being drawn into terrorism”. This duty is known as the PREVENT duty.  </w:t>
      </w:r>
    </w:p>
    <w:p w14:paraId="4CF83190" w14:textId="77777777" w:rsidR="00DE41DC" w:rsidRPr="00DE41DC" w:rsidRDefault="00DE41DC" w:rsidP="00DE41DC">
      <w:pPr>
        <w:pStyle w:val="s10"/>
        <w:spacing w:before="45" w:beforeAutospacing="0" w:after="45" w:afterAutospacing="0"/>
        <w:jc w:val="both"/>
        <w:rPr>
          <w:rFonts w:asciiTheme="minorHAnsi" w:hAnsiTheme="minorHAnsi" w:cs="Arial"/>
          <w:sz w:val="22"/>
          <w:szCs w:val="22"/>
        </w:rPr>
      </w:pPr>
    </w:p>
    <w:p w14:paraId="689249FC" w14:textId="77777777" w:rsidR="004553B3" w:rsidRPr="00DE41DC" w:rsidRDefault="004553B3" w:rsidP="00DE41DC">
      <w:pPr>
        <w:pStyle w:val="s10"/>
        <w:spacing w:before="45" w:beforeAutospacing="0" w:after="45" w:afterAutospacing="0"/>
        <w:jc w:val="both"/>
        <w:rPr>
          <w:rFonts w:asciiTheme="minorHAnsi" w:hAnsiTheme="minorHAnsi" w:cs="Arial"/>
          <w:sz w:val="22"/>
          <w:szCs w:val="22"/>
        </w:rPr>
      </w:pPr>
      <w:r w:rsidRPr="00DE41DC">
        <w:rPr>
          <w:rFonts w:asciiTheme="minorHAnsi" w:hAnsiTheme="minorHAnsi" w:cs="Arial"/>
          <w:sz w:val="22"/>
          <w:szCs w:val="22"/>
        </w:rPr>
        <w:t>It requires schools to:</w:t>
      </w:r>
    </w:p>
    <w:p w14:paraId="4F2D3F3C" w14:textId="77777777" w:rsidR="004553B3" w:rsidRPr="00DE41DC" w:rsidRDefault="004553B3" w:rsidP="00DE41DC">
      <w:pPr>
        <w:pStyle w:val="s10"/>
        <w:numPr>
          <w:ilvl w:val="0"/>
          <w:numId w:val="1"/>
        </w:numPr>
        <w:spacing w:before="45" w:after="45"/>
        <w:jc w:val="both"/>
        <w:rPr>
          <w:rFonts w:asciiTheme="minorHAnsi" w:hAnsiTheme="minorHAnsi" w:cs="Arial"/>
          <w:sz w:val="22"/>
          <w:szCs w:val="22"/>
        </w:rPr>
      </w:pPr>
      <w:r w:rsidRPr="00DE41DC">
        <w:rPr>
          <w:rFonts w:asciiTheme="minorHAnsi" w:hAnsiTheme="minorHAnsi" w:cs="Arial"/>
          <w:sz w:val="22"/>
          <w:szCs w:val="22"/>
        </w:rPr>
        <w:t xml:space="preserve">teach a broad and balanced curriculum which promotes </w:t>
      </w:r>
      <w:r w:rsidR="00DE41DC">
        <w:rPr>
          <w:rFonts w:asciiTheme="minorHAnsi" w:hAnsiTheme="minorHAnsi" w:cs="Arial"/>
          <w:sz w:val="22"/>
          <w:szCs w:val="22"/>
        </w:rPr>
        <w:t xml:space="preserve">the </w:t>
      </w:r>
      <w:r w:rsidRPr="00DE41DC">
        <w:rPr>
          <w:rFonts w:asciiTheme="minorHAnsi" w:hAnsiTheme="minorHAnsi" w:cs="Arial"/>
          <w:sz w:val="22"/>
          <w:szCs w:val="22"/>
        </w:rPr>
        <w:t>spiritual, moral, cultural, mental and physical development of pupils and prepares them for the opportunities, responsibilities and experiences of life and must promote community cohesion</w:t>
      </w:r>
    </w:p>
    <w:p w14:paraId="15DFAFD9" w14:textId="77777777" w:rsidR="004553B3" w:rsidRPr="00DE41DC" w:rsidRDefault="004553B3" w:rsidP="004553B3">
      <w:pPr>
        <w:pStyle w:val="s10"/>
        <w:numPr>
          <w:ilvl w:val="0"/>
          <w:numId w:val="1"/>
        </w:numPr>
        <w:spacing w:before="45" w:after="45"/>
        <w:jc w:val="both"/>
        <w:rPr>
          <w:rFonts w:asciiTheme="minorHAnsi" w:hAnsiTheme="minorHAnsi" w:cs="Arial"/>
          <w:sz w:val="22"/>
          <w:szCs w:val="22"/>
        </w:rPr>
      </w:pPr>
      <w:r w:rsidRPr="00DE41DC">
        <w:rPr>
          <w:rFonts w:asciiTheme="minorHAnsi" w:hAnsiTheme="minorHAnsi" w:cs="Arial"/>
          <w:sz w:val="22"/>
          <w:szCs w:val="22"/>
        </w:rPr>
        <w:t>b</w:t>
      </w:r>
      <w:r w:rsidR="00DE41DC">
        <w:rPr>
          <w:rFonts w:asciiTheme="minorHAnsi" w:hAnsiTheme="minorHAnsi" w:cs="Arial"/>
          <w:sz w:val="22"/>
          <w:szCs w:val="22"/>
        </w:rPr>
        <w:t>e safe spaces in which children/</w:t>
      </w:r>
      <w:r w:rsidRPr="00DE41DC">
        <w:rPr>
          <w:rFonts w:asciiTheme="minorHAnsi" w:hAnsiTheme="minorHAnsi" w:cs="Arial"/>
          <w:sz w:val="22"/>
          <w:szCs w:val="22"/>
        </w:rPr>
        <w:t>young people can understand and discuss sensitive topics, including terrorism and the extremist ideas that are part of terrorist ideology, and learn how to challenge these ideas</w:t>
      </w:r>
    </w:p>
    <w:p w14:paraId="4169E383" w14:textId="77777777" w:rsidR="004553B3" w:rsidRPr="00DE41DC" w:rsidRDefault="004553B3" w:rsidP="004553B3">
      <w:pPr>
        <w:pStyle w:val="s10"/>
        <w:numPr>
          <w:ilvl w:val="0"/>
          <w:numId w:val="1"/>
        </w:numPr>
        <w:spacing w:before="45" w:after="45"/>
        <w:jc w:val="both"/>
        <w:rPr>
          <w:rFonts w:asciiTheme="minorHAnsi" w:hAnsiTheme="minorHAnsi" w:cs="Arial"/>
          <w:sz w:val="22"/>
          <w:szCs w:val="22"/>
        </w:rPr>
      </w:pPr>
      <w:r w:rsidRPr="00DE41DC">
        <w:rPr>
          <w:rFonts w:asciiTheme="minorHAnsi" w:hAnsiTheme="minorHAnsi" w:cs="Arial"/>
          <w:sz w:val="22"/>
          <w:szCs w:val="22"/>
        </w:rPr>
        <w:t>be mindful of their existing duties to forbid political indoctrination and secure a balanced presentation of political issues</w:t>
      </w:r>
    </w:p>
    <w:p w14:paraId="1649DD9A" w14:textId="77777777" w:rsidR="004553B3" w:rsidRPr="00DE41DC" w:rsidRDefault="00C77ED4" w:rsidP="004553B3">
      <w:pPr>
        <w:pStyle w:val="s10"/>
        <w:spacing w:before="45" w:beforeAutospacing="0" w:after="45" w:afterAutospacing="0"/>
        <w:jc w:val="both"/>
        <w:rPr>
          <w:rFonts w:asciiTheme="minorHAnsi" w:hAnsiTheme="minorHAnsi" w:cs="Arial"/>
          <w:sz w:val="22"/>
          <w:szCs w:val="22"/>
        </w:rPr>
      </w:pPr>
      <w:r>
        <w:rPr>
          <w:rFonts w:asciiTheme="minorHAnsi" w:hAnsiTheme="minorHAnsi" w:cs="Arial"/>
          <w:sz w:val="22"/>
          <w:szCs w:val="22"/>
        </w:rPr>
        <w:t>Our partnership schools work</w:t>
      </w:r>
      <w:r w:rsidR="004553B3" w:rsidRPr="00DE41DC">
        <w:rPr>
          <w:rFonts w:asciiTheme="minorHAnsi" w:hAnsiTheme="minorHAnsi" w:cs="Arial"/>
          <w:sz w:val="22"/>
          <w:szCs w:val="22"/>
        </w:rPr>
        <w:t xml:space="preserve"> in accordance with the PREVENT Duty and approach this issue in the same way as any other child protection matter.</w:t>
      </w:r>
    </w:p>
    <w:p w14:paraId="2AC71B96" w14:textId="77777777" w:rsidR="004553B3" w:rsidRPr="00A771E9" w:rsidRDefault="004553B3" w:rsidP="004553B3">
      <w:pPr>
        <w:pStyle w:val="s10"/>
        <w:spacing w:before="45" w:beforeAutospacing="0" w:after="45" w:afterAutospacing="0"/>
        <w:jc w:val="both"/>
        <w:rPr>
          <w:rFonts w:asciiTheme="minorHAnsi" w:hAnsiTheme="minorHAnsi" w:cs="Arial"/>
        </w:rPr>
      </w:pPr>
    </w:p>
    <w:p w14:paraId="337A1DA3" w14:textId="77777777" w:rsidR="004553B3" w:rsidRPr="00DE41DC" w:rsidRDefault="004553B3" w:rsidP="004553B3">
      <w:pPr>
        <w:pStyle w:val="s10"/>
        <w:spacing w:before="45" w:beforeAutospacing="0" w:after="45" w:afterAutospacing="0"/>
        <w:jc w:val="both"/>
        <w:rPr>
          <w:rFonts w:asciiTheme="minorHAnsi" w:hAnsiTheme="minorHAnsi" w:cs="Arial"/>
          <w:sz w:val="22"/>
          <w:szCs w:val="22"/>
        </w:rPr>
      </w:pPr>
      <w:r w:rsidRPr="00DE41DC">
        <w:rPr>
          <w:rFonts w:asciiTheme="minorHAnsi" w:hAnsiTheme="minorHAnsi" w:cs="Arial"/>
          <w:sz w:val="22"/>
          <w:szCs w:val="22"/>
        </w:rPr>
        <w:t xml:space="preserve">As of October 2015, the </w:t>
      </w:r>
      <w:hyperlink r:id="rId9" w:history="1">
        <w:r w:rsidRPr="00DE41DC">
          <w:rPr>
            <w:rStyle w:val="Hyperlink"/>
            <w:rFonts w:asciiTheme="minorHAnsi" w:hAnsiTheme="minorHAnsi" w:cs="Arial"/>
            <w:sz w:val="22"/>
            <w:szCs w:val="22"/>
          </w:rPr>
          <w:t>Serious Crime Act 2015</w:t>
        </w:r>
      </w:hyperlink>
      <w:r w:rsidRPr="00DE41DC">
        <w:rPr>
          <w:rFonts w:asciiTheme="minorHAnsi" w:hAnsiTheme="minorHAnsi" w:cs="Arial"/>
          <w:sz w:val="22"/>
          <w:szCs w:val="22"/>
        </w:rPr>
        <w:t xml:space="preserve"> (Home Office, 2015)   </w:t>
      </w:r>
      <w:r w:rsidRPr="00DE41DC">
        <w:rPr>
          <w:rFonts w:asciiTheme="minorHAnsi" w:hAnsiTheme="minorHAnsi" w:cs="Arial"/>
          <w:sz w:val="22"/>
          <w:szCs w:val="22"/>
          <w:lang w:val="en"/>
        </w:rPr>
        <w:t xml:space="preserve">introduced a duty on teachers (and other professionals) to notify the police of known cases of </w:t>
      </w:r>
      <w:r w:rsidRPr="00DE41DC">
        <w:rPr>
          <w:rFonts w:asciiTheme="minorHAnsi" w:hAnsiTheme="minorHAnsi" w:cs="Arial"/>
          <w:sz w:val="22"/>
          <w:szCs w:val="22"/>
        </w:rPr>
        <w:t>female genital mutilation</w:t>
      </w:r>
      <w:r w:rsidRPr="00DE41DC">
        <w:rPr>
          <w:rFonts w:asciiTheme="minorHAnsi" w:hAnsiTheme="minorHAnsi" w:cs="Arial"/>
          <w:sz w:val="22"/>
          <w:szCs w:val="22"/>
          <w:lang w:val="en"/>
        </w:rPr>
        <w:t xml:space="preserve"> </w:t>
      </w:r>
      <w:r w:rsidRPr="00DE41DC">
        <w:rPr>
          <w:rFonts w:asciiTheme="minorHAnsi" w:hAnsiTheme="minorHAnsi" w:cs="Arial"/>
          <w:sz w:val="22"/>
          <w:szCs w:val="22"/>
        </w:rPr>
        <w:t>where it appears to have been carried out on a girl under the age of 18.  Our schools operate in accordance with the statutory requirements relating to this issue, and in line with existing local safeguarding procedures.</w:t>
      </w:r>
    </w:p>
    <w:p w14:paraId="6ECFCF61" w14:textId="77777777" w:rsidR="004553B3" w:rsidRDefault="004553B3" w:rsidP="004553B3">
      <w:pPr>
        <w:pStyle w:val="s10"/>
        <w:spacing w:before="45" w:beforeAutospacing="0" w:after="45" w:afterAutospacing="0"/>
        <w:jc w:val="both"/>
        <w:rPr>
          <w:rFonts w:asciiTheme="minorHAnsi" w:hAnsiTheme="minorHAnsi" w:cs="Arial"/>
        </w:rPr>
      </w:pPr>
    </w:p>
    <w:p w14:paraId="35539BEC" w14:textId="77777777" w:rsidR="004553B3" w:rsidRPr="00DE41DC" w:rsidRDefault="00C77ED4" w:rsidP="004553B3">
      <w:pPr>
        <w:jc w:val="both"/>
        <w:rPr>
          <w:rFonts w:eastAsia="Times New Roman" w:cs="Arial"/>
          <w:b/>
          <w:sz w:val="28"/>
          <w:szCs w:val="28"/>
        </w:rPr>
      </w:pPr>
      <w:r>
        <w:rPr>
          <w:rFonts w:eastAsia="Times New Roman" w:cs="Arial"/>
          <w:b/>
          <w:sz w:val="28"/>
          <w:szCs w:val="28"/>
        </w:rPr>
        <w:t>Associate Teacher</w:t>
      </w:r>
      <w:r w:rsidR="00DE41DC">
        <w:rPr>
          <w:rFonts w:eastAsia="Times New Roman" w:cs="Arial"/>
          <w:b/>
          <w:sz w:val="28"/>
          <w:szCs w:val="28"/>
        </w:rPr>
        <w:t>s’ Role in S</w:t>
      </w:r>
      <w:r w:rsidR="004553B3" w:rsidRPr="00DE41DC">
        <w:rPr>
          <w:rFonts w:eastAsia="Times New Roman" w:cs="Arial"/>
          <w:b/>
          <w:sz w:val="28"/>
          <w:szCs w:val="28"/>
        </w:rPr>
        <w:t>afeguarding</w:t>
      </w:r>
    </w:p>
    <w:p w14:paraId="639184EC" w14:textId="77777777" w:rsidR="004553B3" w:rsidRPr="00AE58C1" w:rsidRDefault="00C77ED4" w:rsidP="004553B3">
      <w:r>
        <w:rPr>
          <w:rFonts w:eastAsia="Times New Roman" w:cs="Arial"/>
        </w:rPr>
        <w:t>AT</w:t>
      </w:r>
      <w:r w:rsidR="004553B3" w:rsidRPr="00AE58C1">
        <w:rPr>
          <w:rFonts w:eastAsia="Times New Roman" w:cs="Arial"/>
        </w:rPr>
        <w:t xml:space="preserve">s should follow their placement school’s </w:t>
      </w:r>
      <w:r w:rsidR="004553B3">
        <w:t>safeguarding policies and procedures</w:t>
      </w:r>
      <w:r w:rsidR="00DE41DC">
        <w:t>.</w:t>
      </w:r>
    </w:p>
    <w:p w14:paraId="60A549EB" w14:textId="77777777" w:rsidR="004553B3" w:rsidRPr="00A771E9" w:rsidRDefault="00C77ED4" w:rsidP="004553B3">
      <w:pPr>
        <w:jc w:val="both"/>
        <w:rPr>
          <w:rFonts w:eastAsia="Times New Roman" w:cs="Arial"/>
          <w:b/>
          <w:bCs/>
        </w:rPr>
      </w:pPr>
      <w:r>
        <w:rPr>
          <w:rFonts w:eastAsia="Times New Roman" w:cs="Arial"/>
        </w:rPr>
        <w:t>Any AT</w:t>
      </w:r>
      <w:r w:rsidR="004553B3" w:rsidRPr="00A771E9">
        <w:rPr>
          <w:rFonts w:eastAsia="Times New Roman" w:cs="Arial"/>
        </w:rPr>
        <w:t xml:space="preserve"> receiving a disclosure of abuse or noticing signs or indicators of abuse, should make an accurate record as soon as possible noting what was said or seen (if appropriate using a body map to record), </w:t>
      </w:r>
      <w:r w:rsidR="004553B3" w:rsidRPr="00A771E9">
        <w:rPr>
          <w:rFonts w:eastAsia="Times New Roman" w:cs="Arial"/>
        </w:rPr>
        <w:lastRenderedPageBreak/>
        <w:t>putting the event in context, and giving the date, time</w:t>
      </w:r>
      <w:r w:rsidR="004553B3">
        <w:rPr>
          <w:rFonts w:eastAsia="Times New Roman" w:cs="Arial"/>
        </w:rPr>
        <w:t xml:space="preserve"> and location.  All records should</w:t>
      </w:r>
      <w:r w:rsidR="004553B3" w:rsidRPr="00A771E9">
        <w:rPr>
          <w:rFonts w:eastAsia="Times New Roman" w:cs="Arial"/>
        </w:rPr>
        <w:t xml:space="preserve"> be dated and signed and will include the action taken.  These should then presented to the Designated Safeguarding Lead (or Deputy) who will decide on appropriate action.</w:t>
      </w:r>
    </w:p>
    <w:p w14:paraId="4011A3B3" w14:textId="77777777" w:rsidR="00DE41DC" w:rsidRPr="008513D5" w:rsidRDefault="004553B3" w:rsidP="00DE41DC">
      <w:pPr>
        <w:jc w:val="both"/>
        <w:rPr>
          <w:rFonts w:eastAsia="Times New Roman" w:cs="Arial"/>
          <w:b/>
          <w:bCs/>
        </w:rPr>
      </w:pPr>
      <w:r w:rsidRPr="00DE41DC">
        <w:rPr>
          <w:rFonts w:eastAsia="Times New Roman" w:cs="Arial"/>
        </w:rPr>
        <w:t xml:space="preserve">Confidentiality is an issue which needs to be discussed and fully understood by all those working with children, particularly in the context of child protection.  The only purpose of confidentiality in this respect is </w:t>
      </w:r>
      <w:r w:rsidR="00C77ED4">
        <w:rPr>
          <w:rFonts w:eastAsia="Times New Roman" w:cs="Arial"/>
        </w:rPr>
        <w:t>to benefit the child.  An AT</w:t>
      </w:r>
      <w:r w:rsidRPr="00DE41DC">
        <w:rPr>
          <w:rFonts w:eastAsia="Times New Roman" w:cs="Arial"/>
        </w:rPr>
        <w:t xml:space="preserve"> must </w:t>
      </w:r>
      <w:r w:rsidRPr="00C77ED4">
        <w:rPr>
          <w:rFonts w:eastAsia="Times New Roman" w:cs="Arial"/>
          <w:b/>
        </w:rPr>
        <w:t>never</w:t>
      </w:r>
      <w:r w:rsidRPr="00DE41DC">
        <w:rPr>
          <w:rFonts w:eastAsia="Times New Roman" w:cs="Arial"/>
        </w:rPr>
        <w:t xml:space="preserve"> guara</w:t>
      </w:r>
      <w:r w:rsidR="00DE41DC">
        <w:rPr>
          <w:rFonts w:eastAsia="Times New Roman" w:cs="Arial"/>
        </w:rPr>
        <w:t xml:space="preserve">ntee confidentiality to a pupil </w:t>
      </w:r>
      <w:r w:rsidR="00DE41DC" w:rsidRPr="00A771E9">
        <w:rPr>
          <w:rFonts w:eastAsia="Times New Roman" w:cs="Arial"/>
        </w:rPr>
        <w:t>and will not agree with a pupil to keep a secret as, where there is a child protection concern, this must be reported to the Designated Safeguarding Lead and may require further investigation by appropriate authorities.  </w:t>
      </w:r>
    </w:p>
    <w:p w14:paraId="7FC1D002" w14:textId="77777777" w:rsidR="00DE41DC" w:rsidRPr="00DE41DC" w:rsidRDefault="00C77ED4" w:rsidP="00DE41DC">
      <w:pPr>
        <w:pStyle w:val="s10"/>
        <w:spacing w:before="45" w:beforeAutospacing="0" w:after="45" w:afterAutospacing="0"/>
        <w:rPr>
          <w:rFonts w:asciiTheme="minorHAnsi" w:hAnsiTheme="minorHAnsi" w:cs="Arial"/>
          <w:sz w:val="28"/>
          <w:szCs w:val="28"/>
        </w:rPr>
      </w:pPr>
      <w:r>
        <w:rPr>
          <w:rStyle w:val="s4"/>
          <w:rFonts w:asciiTheme="minorHAnsi" w:hAnsiTheme="minorHAnsi" w:cs="Arial"/>
          <w:b/>
          <w:bCs/>
          <w:sz w:val="28"/>
          <w:szCs w:val="28"/>
        </w:rPr>
        <w:t>Allegations involving an Associate Teacher</w:t>
      </w:r>
    </w:p>
    <w:p w14:paraId="4955CF97" w14:textId="77777777" w:rsidR="00DE41DC" w:rsidRPr="00A771E9" w:rsidRDefault="00DE41DC" w:rsidP="00DE41DC">
      <w:pPr>
        <w:pStyle w:val="s10"/>
        <w:spacing w:before="45" w:beforeAutospacing="0" w:after="45" w:afterAutospacing="0"/>
        <w:rPr>
          <w:rFonts w:asciiTheme="minorHAnsi" w:hAnsiTheme="minorHAnsi" w:cs="Arial"/>
        </w:rPr>
      </w:pPr>
      <w:r w:rsidRPr="00A771E9">
        <w:rPr>
          <w:rFonts w:asciiTheme="minorHAnsi" w:hAnsiTheme="minorHAnsi" w:cs="Arial"/>
        </w:rPr>
        <w:t> </w:t>
      </w:r>
    </w:p>
    <w:p w14:paraId="7C09BF39" w14:textId="77777777" w:rsidR="00DE41DC" w:rsidRDefault="00DE41DC" w:rsidP="00DE41DC">
      <w:pPr>
        <w:pStyle w:val="s13"/>
        <w:spacing w:before="45" w:beforeAutospacing="0" w:after="45" w:afterAutospacing="0"/>
        <w:jc w:val="both"/>
        <w:rPr>
          <w:rFonts w:asciiTheme="minorHAnsi" w:hAnsiTheme="minorHAnsi" w:cs="Arial"/>
          <w:sz w:val="22"/>
          <w:szCs w:val="22"/>
        </w:rPr>
      </w:pPr>
      <w:r w:rsidRPr="00DE41DC">
        <w:rPr>
          <w:rFonts w:asciiTheme="minorHAnsi" w:hAnsiTheme="minorHAnsi" w:cs="Arial"/>
          <w:sz w:val="22"/>
          <w:szCs w:val="22"/>
        </w:rPr>
        <w:t>Partnership schools work in accordance with statutory guidance in respect of allegations against</w:t>
      </w:r>
      <w:r>
        <w:rPr>
          <w:rFonts w:asciiTheme="minorHAnsi" w:hAnsiTheme="minorHAnsi" w:cs="Arial"/>
          <w:sz w:val="22"/>
          <w:szCs w:val="22"/>
        </w:rPr>
        <w:t xml:space="preserve"> an adult working with children, </w:t>
      </w:r>
      <w:r w:rsidR="00C77ED4">
        <w:rPr>
          <w:rFonts w:asciiTheme="minorHAnsi" w:hAnsiTheme="minorHAnsi" w:cs="Arial"/>
          <w:sz w:val="22"/>
          <w:szCs w:val="22"/>
        </w:rPr>
        <w:t>including ATs</w:t>
      </w:r>
      <w:r w:rsidRPr="00DE41DC">
        <w:rPr>
          <w:rFonts w:asciiTheme="minorHAnsi" w:hAnsiTheme="minorHAnsi" w:cs="Arial"/>
          <w:sz w:val="22"/>
          <w:szCs w:val="22"/>
        </w:rPr>
        <w:t xml:space="preserve">.  </w:t>
      </w:r>
    </w:p>
    <w:p w14:paraId="1CF9F913" w14:textId="77777777" w:rsidR="00DE41DC" w:rsidRPr="00DE41DC" w:rsidRDefault="00DE41DC" w:rsidP="00DE41DC">
      <w:pPr>
        <w:pStyle w:val="s13"/>
        <w:spacing w:before="45" w:beforeAutospacing="0" w:after="45" w:afterAutospacing="0"/>
        <w:jc w:val="both"/>
        <w:rPr>
          <w:rFonts w:asciiTheme="minorHAnsi" w:hAnsiTheme="minorHAnsi" w:cs="Arial"/>
          <w:sz w:val="22"/>
          <w:szCs w:val="22"/>
        </w:rPr>
      </w:pPr>
    </w:p>
    <w:p w14:paraId="3CD5220C" w14:textId="77777777" w:rsidR="00DE41DC" w:rsidRDefault="00DE41DC" w:rsidP="00DE41DC">
      <w:pPr>
        <w:pStyle w:val="s13"/>
        <w:spacing w:before="45" w:beforeAutospacing="0" w:after="45" w:afterAutospacing="0"/>
        <w:jc w:val="both"/>
        <w:rPr>
          <w:rStyle w:val="s8"/>
          <w:rFonts w:asciiTheme="minorHAnsi" w:hAnsiTheme="minorHAnsi" w:cs="Arial"/>
          <w:sz w:val="22"/>
          <w:szCs w:val="22"/>
        </w:rPr>
      </w:pPr>
      <w:r w:rsidRPr="00DE41DC">
        <w:rPr>
          <w:rStyle w:val="s8"/>
          <w:rFonts w:asciiTheme="minorHAnsi" w:hAnsiTheme="minorHAnsi" w:cs="Arial"/>
          <w:sz w:val="22"/>
          <w:szCs w:val="22"/>
        </w:rPr>
        <w:t>Partnership schools have processes in place for reporting any concerns about a member of staff (or any adult working with children).  Any concern</w:t>
      </w:r>
      <w:r w:rsidR="00C77ED4">
        <w:rPr>
          <w:rStyle w:val="s8"/>
          <w:rFonts w:asciiTheme="minorHAnsi" w:hAnsiTheme="minorHAnsi" w:cs="Arial"/>
          <w:sz w:val="22"/>
          <w:szCs w:val="22"/>
        </w:rPr>
        <w:t>s about the conduct of an AT</w:t>
      </w:r>
      <w:r w:rsidRPr="00DE41DC">
        <w:rPr>
          <w:rStyle w:val="s8"/>
          <w:rFonts w:asciiTheme="minorHAnsi" w:hAnsiTheme="minorHAnsi" w:cs="Arial"/>
          <w:sz w:val="22"/>
          <w:szCs w:val="22"/>
        </w:rPr>
        <w:t xml:space="preserve"> should be referred to the Headteacher (or the Deputy Headteacher in their absence)</w:t>
      </w:r>
      <w:r>
        <w:rPr>
          <w:rStyle w:val="s8"/>
          <w:rFonts w:asciiTheme="minorHAnsi" w:hAnsiTheme="minorHAnsi" w:cs="Arial"/>
          <w:sz w:val="22"/>
          <w:szCs w:val="22"/>
        </w:rPr>
        <w:t xml:space="preserve"> and to the Director of ITT</w:t>
      </w:r>
      <w:r w:rsidRPr="00DE41DC">
        <w:rPr>
          <w:rStyle w:val="s8"/>
          <w:rFonts w:asciiTheme="minorHAnsi" w:hAnsiTheme="minorHAnsi" w:cs="Arial"/>
          <w:sz w:val="22"/>
          <w:szCs w:val="22"/>
        </w:rPr>
        <w:t>.  These concerns would then be investigated following our disciplinary procedure and ref</w:t>
      </w:r>
      <w:r>
        <w:rPr>
          <w:rStyle w:val="s8"/>
          <w:rFonts w:asciiTheme="minorHAnsi" w:hAnsiTheme="minorHAnsi" w:cs="Arial"/>
          <w:sz w:val="22"/>
          <w:szCs w:val="22"/>
        </w:rPr>
        <w:t>erred to the Chair of West Midlands Consortium</w:t>
      </w:r>
      <w:r w:rsidRPr="00DE41DC">
        <w:rPr>
          <w:rStyle w:val="s8"/>
          <w:rFonts w:asciiTheme="minorHAnsi" w:hAnsiTheme="minorHAnsi" w:cs="Arial"/>
          <w:sz w:val="22"/>
          <w:szCs w:val="22"/>
        </w:rPr>
        <w:t>.</w:t>
      </w:r>
    </w:p>
    <w:p w14:paraId="118E275A" w14:textId="77777777" w:rsidR="006A6A2E" w:rsidRDefault="006A6A2E" w:rsidP="00DE41DC">
      <w:pPr>
        <w:pStyle w:val="s13"/>
        <w:spacing w:before="45" w:beforeAutospacing="0" w:after="45" w:afterAutospacing="0"/>
        <w:jc w:val="both"/>
        <w:rPr>
          <w:rStyle w:val="s8"/>
          <w:rFonts w:asciiTheme="minorHAnsi" w:hAnsiTheme="minorHAnsi" w:cs="Arial"/>
          <w:sz w:val="22"/>
          <w:szCs w:val="22"/>
        </w:rPr>
      </w:pPr>
    </w:p>
    <w:p w14:paraId="12841A4D" w14:textId="77777777" w:rsidR="006A6A2E" w:rsidRDefault="006A6A2E" w:rsidP="006A6A2E">
      <w:pPr>
        <w:rPr>
          <w:rFonts w:cstheme="minorHAnsi"/>
          <w:b/>
        </w:rPr>
      </w:pPr>
      <w:r>
        <w:rPr>
          <w:rFonts w:cstheme="minorHAnsi"/>
          <w:b/>
        </w:rPr>
        <w:t>Data will be processed in line with the requirements and protections set out in the UK General Data Protection Regulation.</w:t>
      </w:r>
    </w:p>
    <w:p w14:paraId="5787FF86" w14:textId="77777777" w:rsidR="00DE41DC" w:rsidRPr="00A771E9" w:rsidRDefault="00DE41DC" w:rsidP="00DE41DC">
      <w:pPr>
        <w:pStyle w:val="s13"/>
        <w:spacing w:before="45" w:beforeAutospacing="0" w:after="45" w:afterAutospacing="0"/>
        <w:ind w:left="142"/>
        <w:jc w:val="both"/>
        <w:rPr>
          <w:rFonts w:asciiTheme="minorHAnsi" w:hAnsiTheme="minorHAnsi" w:cs="Arial"/>
        </w:rPr>
      </w:pPr>
    </w:p>
    <w:p w14:paraId="1762975E" w14:textId="3C1E984F" w:rsidR="00DE41DC" w:rsidRPr="00DE41DC" w:rsidRDefault="00C77ED4" w:rsidP="00DE41DC">
      <w:pPr>
        <w:rPr>
          <w:b/>
        </w:rPr>
      </w:pPr>
      <w:r w:rsidRPr="00474DE7">
        <w:rPr>
          <w:b/>
        </w:rPr>
        <w:t>To be reviewed September 202</w:t>
      </w:r>
      <w:r w:rsidR="00474DE7">
        <w:rPr>
          <w:b/>
        </w:rPr>
        <w:t>4</w:t>
      </w:r>
      <w:r w:rsidR="00073F3D" w:rsidRPr="00474DE7">
        <w:rPr>
          <w:b/>
        </w:rPr>
        <w:t xml:space="preserve"> </w:t>
      </w:r>
      <w:r w:rsidR="00DE41DC" w:rsidRPr="00474DE7">
        <w:rPr>
          <w:b/>
        </w:rPr>
        <w:t>– or sooner if necessary</w:t>
      </w:r>
    </w:p>
    <w:p w14:paraId="3C55A2E7" w14:textId="77777777" w:rsidR="004C12C9" w:rsidRPr="00DE41DC" w:rsidRDefault="004C12C9" w:rsidP="00DE41DC">
      <w:pPr>
        <w:pStyle w:val="Default"/>
        <w:spacing w:after="30"/>
        <w:jc w:val="both"/>
        <w:rPr>
          <w:sz w:val="22"/>
          <w:szCs w:val="22"/>
        </w:rPr>
      </w:pPr>
    </w:p>
    <w:p w14:paraId="3C5742C6" w14:textId="77777777" w:rsidR="00F32082" w:rsidRPr="00F32082" w:rsidRDefault="00F32082" w:rsidP="00F32082">
      <w:pPr>
        <w:pStyle w:val="Default"/>
        <w:rPr>
          <w:sz w:val="28"/>
          <w:szCs w:val="28"/>
        </w:rPr>
      </w:pPr>
    </w:p>
    <w:p w14:paraId="7AA96B03" w14:textId="77777777" w:rsidR="00F32082" w:rsidRPr="004C12C9" w:rsidRDefault="00F32082" w:rsidP="00F32082">
      <w:pPr>
        <w:jc w:val="both"/>
      </w:pPr>
    </w:p>
    <w:sectPr w:rsidR="00F32082" w:rsidRPr="004C1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023"/>
    <w:multiLevelType w:val="hybridMultilevel"/>
    <w:tmpl w:val="4420E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24CCF"/>
    <w:multiLevelType w:val="hybridMultilevel"/>
    <w:tmpl w:val="EC8EB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E034C"/>
    <w:multiLevelType w:val="hybridMultilevel"/>
    <w:tmpl w:val="3938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93680"/>
    <w:multiLevelType w:val="hybridMultilevel"/>
    <w:tmpl w:val="088A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417E8"/>
    <w:multiLevelType w:val="hybridMultilevel"/>
    <w:tmpl w:val="A0F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5285E"/>
    <w:multiLevelType w:val="hybridMultilevel"/>
    <w:tmpl w:val="A12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419502">
    <w:abstractNumId w:val="6"/>
  </w:num>
  <w:num w:numId="2" w16cid:durableId="773329368">
    <w:abstractNumId w:val="4"/>
  </w:num>
  <w:num w:numId="3" w16cid:durableId="638344236">
    <w:abstractNumId w:val="7"/>
  </w:num>
  <w:num w:numId="4" w16cid:durableId="293491100">
    <w:abstractNumId w:val="1"/>
  </w:num>
  <w:num w:numId="5" w16cid:durableId="1994217270">
    <w:abstractNumId w:val="2"/>
  </w:num>
  <w:num w:numId="6" w16cid:durableId="201747873">
    <w:abstractNumId w:val="5"/>
  </w:num>
  <w:num w:numId="7" w16cid:durableId="183251854">
    <w:abstractNumId w:val="0"/>
  </w:num>
  <w:num w:numId="8" w16cid:durableId="1542134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C9"/>
    <w:rsid w:val="00073F3D"/>
    <w:rsid w:val="001A2002"/>
    <w:rsid w:val="001D7DB5"/>
    <w:rsid w:val="004553B3"/>
    <w:rsid w:val="00474DE7"/>
    <w:rsid w:val="004C12C9"/>
    <w:rsid w:val="004F5C0E"/>
    <w:rsid w:val="006A6A2E"/>
    <w:rsid w:val="0083324D"/>
    <w:rsid w:val="008B565D"/>
    <w:rsid w:val="00A7496D"/>
    <w:rsid w:val="00B84BE8"/>
    <w:rsid w:val="00BC4287"/>
    <w:rsid w:val="00C77ED4"/>
    <w:rsid w:val="00D030D5"/>
    <w:rsid w:val="00DC40A9"/>
    <w:rsid w:val="00DE41DC"/>
    <w:rsid w:val="00F3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4236"/>
  <w15:chartTrackingRefBased/>
  <w15:docId w15:val="{5FA73B46-3F84-445C-AE17-25BEA6DB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2C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32082"/>
    <w:pPr>
      <w:ind w:left="720"/>
      <w:contextualSpacing/>
    </w:pPr>
  </w:style>
  <w:style w:type="character" w:customStyle="1" w:styleId="s8">
    <w:name w:val="s8"/>
    <w:basedOn w:val="DefaultParagraphFont"/>
    <w:rsid w:val="00D030D5"/>
  </w:style>
  <w:style w:type="character" w:styleId="Hyperlink">
    <w:name w:val="Hyperlink"/>
    <w:uiPriority w:val="99"/>
    <w:unhideWhenUsed/>
    <w:rsid w:val="004553B3"/>
    <w:rPr>
      <w:color w:val="0000FF"/>
      <w:u w:val="single"/>
    </w:rPr>
  </w:style>
  <w:style w:type="paragraph" w:customStyle="1" w:styleId="s10">
    <w:name w:val="s10"/>
    <w:basedOn w:val="Normal"/>
    <w:rsid w:val="004553B3"/>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13">
    <w:name w:val="s13"/>
    <w:basedOn w:val="Normal"/>
    <w:rsid w:val="004553B3"/>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s22">
    <w:name w:val="s22"/>
    <w:basedOn w:val="DefaultParagraphFont"/>
    <w:rsid w:val="004553B3"/>
  </w:style>
  <w:style w:type="character" w:customStyle="1" w:styleId="s4">
    <w:name w:val="s4"/>
    <w:basedOn w:val="DefaultParagraphFont"/>
    <w:rsid w:val="00DE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5/6/contents"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419595/Working_Together_to_Safeguard_Childr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eepinhttps://www.gov.uk/government/uploads/system/uploads/attachment_data/file/447595/KCSIE_July_2015.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llections/serious-crime-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SSPlant</dc:creator>
  <cp:keywords/>
  <dc:description/>
  <cp:lastModifiedBy>Anna Foster</cp:lastModifiedBy>
  <cp:revision>5</cp:revision>
  <dcterms:created xsi:type="dcterms:W3CDTF">2021-07-19T14:51:00Z</dcterms:created>
  <dcterms:modified xsi:type="dcterms:W3CDTF">2023-12-20T12:24:00Z</dcterms:modified>
</cp:coreProperties>
</file>